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北京市大兴区黄村镇流管办科室</w:t>
      </w:r>
    </w:p>
    <w:p>
      <w:pPr>
        <w:jc w:val="both"/>
        <w:rPr>
          <w:rFonts w:hint="eastAsia"/>
          <w:sz w:val="32"/>
          <w:szCs w:val="32"/>
          <w:lang w:val="en-US" w:eastAsia="zh-CN"/>
        </w:rPr>
      </w:pPr>
      <w:r>
        <w:rPr>
          <w:rFonts w:hint="eastAsia"/>
          <w:sz w:val="32"/>
          <w:szCs w:val="32"/>
          <w:lang w:val="en-US" w:eastAsia="zh-CN"/>
        </w:rPr>
        <w:t>——黄村镇三层及以上村民经营性自建房屋建设疏散通道项目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项目申报单位（科室）：流管办</w:t>
      </w:r>
    </w:p>
    <w:p>
      <w:pPr>
        <w:rPr>
          <w:rFonts w:hint="eastAsia"/>
          <w:sz w:val="32"/>
          <w:szCs w:val="32"/>
          <w:lang w:val="en-US" w:eastAsia="zh-CN"/>
        </w:rPr>
      </w:pPr>
      <w:r>
        <w:rPr>
          <w:rFonts w:hint="eastAsia"/>
          <w:sz w:val="32"/>
          <w:szCs w:val="32"/>
          <w:lang w:val="en-US" w:eastAsia="zh-CN"/>
        </w:rPr>
        <w:t>主管部门（区直或镇）：</w:t>
      </w:r>
    </w:p>
    <w:p>
      <w:pPr>
        <w:rPr>
          <w:rFonts w:hint="eastAsia"/>
          <w:sz w:val="32"/>
          <w:szCs w:val="32"/>
          <w:lang w:val="en-US" w:eastAsia="zh-CN"/>
        </w:rPr>
      </w:pPr>
      <w:r>
        <w:rPr>
          <w:rFonts w:hint="eastAsia"/>
          <w:sz w:val="32"/>
          <w:szCs w:val="32"/>
          <w:lang w:val="en-US" w:eastAsia="zh-CN"/>
        </w:rPr>
        <w:t>项目实施年度：2025年</w:t>
      </w:r>
    </w:p>
    <w:p>
      <w:pPr>
        <w:rPr>
          <w:rFonts w:hint="eastAsia"/>
          <w:sz w:val="32"/>
          <w:szCs w:val="32"/>
          <w:lang w:val="en-US" w:eastAsia="zh-CN"/>
        </w:rPr>
      </w:pPr>
      <w:r>
        <w:rPr>
          <w:rFonts w:hint="eastAsia"/>
          <w:sz w:val="32"/>
          <w:szCs w:val="32"/>
          <w:lang w:val="en-US" w:eastAsia="zh-CN"/>
        </w:rPr>
        <w:t>项目申报时间：2024.8.14</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6"/>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黄村镇三层及以上村民经营性自建房屋建设疏散通道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流管办</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周敬伟</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13401199293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jc w:val="left"/>
              <w:rPr>
                <w:rFonts w:hint="eastAsia"/>
                <w:b w:val="0"/>
                <w:bCs w:val="0"/>
                <w:sz w:val="24"/>
                <w:szCs w:val="24"/>
                <w:lang w:val="en-US" w:eastAsia="zh-CN"/>
              </w:rPr>
            </w:pPr>
            <w:r>
              <w:rPr>
                <w:rFonts w:hint="eastAsia" w:ascii="仿宋_GB2312" w:hAnsi="仿宋_GB2312" w:eastAsia="仿宋_GB2312" w:cs="仿宋_GB2312"/>
                <w:color w:val="auto"/>
                <w:kern w:val="0"/>
                <w:sz w:val="32"/>
                <w:szCs w:val="32"/>
                <w:lang w:val="en-US" w:eastAsia="zh-CN" w:bidi="ar"/>
              </w:rPr>
              <w:t>为落实《村民经营性自建房疏散通道建设具体办法》，确保村民经营性自建房每栋楼至少有两条疏散通道。按要求采取“建筑内增设疏散楼梯”“建筑外或天井内增设疏散楼梯”“利用相邻或相近建筑疏散”三种方式对村民经营性自建房屋建设疏散通道，现阶段工作以三层及以上的村民经营性自建房屋的疏散通道建设为主。</w:t>
            </w: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1127.8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6"/>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流管办</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二办245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13401199293</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王璐</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b w:val="0"/>
                <w:bCs w:val="0"/>
                <w:sz w:val="24"/>
                <w:szCs w:val="24"/>
                <w:lang w:val="en-US" w:eastAsia="zh-CN"/>
              </w:rPr>
              <w:t>黄村镇三层及以上村民经营性自建房屋建设疏散通道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         2.新增项目□</w:t>
            </w:r>
          </w:p>
        </w:tc>
      </w:tr>
    </w:tbl>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r>
        <w:rPr>
          <w:rFonts w:hint="eastAsia" w:ascii="仿宋_GB2312" w:hAnsi="仿宋_GB2312" w:eastAsia="仿宋_GB2312" w:cs="仿宋_GB2312"/>
          <w:color w:val="auto"/>
          <w:kern w:val="0"/>
          <w:sz w:val="32"/>
          <w:szCs w:val="32"/>
          <w:lang w:val="en-US" w:eastAsia="zh-CN" w:bidi="ar"/>
        </w:rPr>
        <w:t>为落实《村民经营性自建房疏散通道建设具体办法》，确保村民经营性自建房每栋楼至少有两条疏散通道。按要求采取“建筑内增设疏散楼梯”“建筑外或天井内增设疏散楼梯”“利用相邻或相近建筑疏散”三种方式对村民经营性自建房屋建设疏散通道，现阶段工作以三层及以上的村民经营性自建房屋的疏散通道建设为主。</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r>
        <w:rPr>
          <w:rFonts w:hint="eastAsia" w:ascii="仿宋_GB2312" w:hAnsi="仿宋_GB2312" w:eastAsia="仿宋_GB2312" w:cs="仿宋_GB2312"/>
          <w:b w:val="0"/>
          <w:bCs w:val="0"/>
          <w:sz w:val="32"/>
          <w:szCs w:val="32"/>
          <w:lang w:val="en-US" w:eastAsia="zh-CN"/>
        </w:rPr>
        <w:t>为全镇各村所有村民经营性自建房屋三层及以上安装双通道，三层及以上数量为572户，二层数量为1148户</w:t>
      </w:r>
      <w:bookmarkStart w:id="0" w:name="_GoBack"/>
      <w:bookmarkEnd w:id="0"/>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r>
        <w:rPr>
          <w:rFonts w:hint="eastAsia" w:ascii="仿宋_GB2312" w:hAnsi="仿宋_GB2312" w:eastAsia="仿宋_GB2312" w:cs="仿宋_GB2312"/>
          <w:color w:val="auto"/>
          <w:kern w:val="0"/>
          <w:sz w:val="32"/>
          <w:szCs w:val="32"/>
          <w:lang w:val="en-US" w:eastAsia="zh-CN" w:bidi="ar"/>
        </w:rPr>
        <w:t>为了更好的保护人民生命安全</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w:t>
      </w:r>
      <w:r>
        <w:rPr>
          <w:rFonts w:hint="eastAsia" w:ascii="宋体" w:hAnsi="宋体" w:cs="宋体"/>
          <w:b/>
          <w:bCs/>
          <w:sz w:val="32"/>
          <w:szCs w:val="32"/>
          <w:lang w:val="en-US" w:eastAsia="zh-CN"/>
        </w:rPr>
        <w:t>2025</w:t>
      </w:r>
      <w:r>
        <w:rPr>
          <w:rFonts w:hint="eastAsia" w:ascii="宋体" w:hAnsi="宋体" w:eastAsia="宋体" w:cs="宋体"/>
          <w:b/>
          <w:bCs/>
          <w:sz w:val="32"/>
          <w:szCs w:val="32"/>
          <w:lang w:val="en-US" w:eastAsia="zh-CN"/>
        </w:rPr>
        <w:t>年内完成</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全年</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1-12月底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6"/>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00000" w:csb1="00000000"/>
  </w:font>
  <w:font w:name="等线">
    <w:altName w:val="宋体"/>
    <w:panose1 w:val="02010600030101010101"/>
    <w:charset w:val="86"/>
    <w:family w:val="auto"/>
    <w:pitch w:val="default"/>
    <w:sig w:usb0="00000000" w:usb1="00000000" w:usb2="00000016" w:usb3="00000000" w:csb0="0004000F" w:csb1="00000000"/>
  </w:font>
  <w:font w:name="ˎ̥">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Century Gothic">
    <w:altName w:val="Segoe Print"/>
    <w:panose1 w:val="020B0502020202020204"/>
    <w:charset w:val="00"/>
    <w:family w:val="swiss"/>
    <w:pitch w:val="default"/>
    <w:sig w:usb0="00000000" w:usb1="00000000" w:usb2="00000000" w:usb3="00000000" w:csb0="2000009F" w:csb1="DFD70000"/>
  </w:font>
  <w:font w:name="等线 Light">
    <w:altName w:val="宋体"/>
    <w:panose1 w:val="02010600030101010101"/>
    <w:charset w:val="86"/>
    <w:family w:val="auto"/>
    <w:pitch w:val="default"/>
    <w:sig w:usb0="00000000" w:usb1="00000000" w:usb2="00000016" w:usb3="00000000" w:csb0="0004000F" w:csb1="00000000"/>
  </w:font>
  <w:font w:name="MingLiU">
    <w:panose1 w:val="02020509000000000000"/>
    <w:charset w:val="88"/>
    <w:family w:val="modern"/>
    <w:pitch w:val="default"/>
    <w:sig w:usb0="A00002FF" w:usb1="28CFFCFA" w:usb2="00000016" w:usb3="00000000" w:csb0="00100001" w:csb1="00000000"/>
  </w:font>
  <w:font w:name="华文细黑">
    <w:altName w:val="微软雅黑"/>
    <w:panose1 w:val="02010600040101010101"/>
    <w:charset w:val="86"/>
    <w:family w:val="auto"/>
    <w:pitch w:val="default"/>
    <w:sig w:usb0="00000000" w:usb1="00000000" w:usb2="00000000" w:usb3="00000000" w:csb0="0004009F" w:csb1="DFD70000"/>
  </w:font>
  <w:font w:name="Helvetica Neue">
    <w:altName w:val="Segoe Print"/>
    <w:panose1 w:val="00000000000000000000"/>
    <w:charset w:val="00"/>
    <w:family w:val="auto"/>
    <w:pitch w:val="default"/>
    <w:sig w:usb0="00000000" w:usb1="00000000" w:usb2="00000010" w:usb3="00000000" w:csb0="00000000" w:csb1="00000000"/>
  </w:font>
  <w:font w:name="仿宋">
    <w:panose1 w:val="02010609060101010101"/>
    <w:charset w:val="86"/>
    <w:family w:val="auto"/>
    <w:pitch w:val="default"/>
    <w:sig w:usb0="800002BF" w:usb1="38CF7CFA" w:usb2="00000016" w:usb3="00000000" w:csb0="00040001" w:csb1="00000000"/>
  </w:font>
  <w:font w:name="方正大标宋简体">
    <w:altName w:val="微软雅黑"/>
    <w:panose1 w:val="03000509000000000000"/>
    <w:charset w:val="86"/>
    <w:family w:val="script"/>
    <w:pitch w:val="default"/>
    <w:sig w:usb0="00000000" w:usb1="00000000" w:usb2="00000000" w:usb3="00000000" w:csb0="00040000" w:csb1="00000000"/>
  </w:font>
  <w:font w:name="方正兰亭黑_GBK">
    <w:altName w:val="微软雅黑"/>
    <w:panose1 w:val="02000000000000000000"/>
    <w:charset w:val="86"/>
    <w:family w:val="auto"/>
    <w:pitch w:val="default"/>
    <w:sig w:usb0="00000000" w:usb1="00000000" w:usb2="00000000" w:usb3="00000000" w:csb0="00040000" w:csb1="00000000"/>
  </w:font>
  <w:font w:name="MS PGothic">
    <w:panose1 w:val="020B0600070205080204"/>
    <w:charset w:val="80"/>
    <w:family w:val="auto"/>
    <w:pitch w:val="default"/>
    <w:sig w:usb0="E00002FF" w:usb1="6AC7FDFB" w:usb2="00000012" w:usb3="00000000" w:csb0="4002009F" w:csb1="DFD70000"/>
  </w:font>
  <w:font w:name="Yu Gothic UI">
    <w:altName w:val="Meiryo UI"/>
    <w:panose1 w:val="020B0500000000000000"/>
    <w:charset w:val="80"/>
    <w:family w:val="auto"/>
    <w:pitch w:val="default"/>
    <w:sig w:usb0="00000000" w:usb1="00000000" w:usb2="00000016" w:usb3="00000000" w:csb0="2002009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Meiryo UI">
    <w:panose1 w:val="020B0604030504040204"/>
    <w:charset w:val="80"/>
    <w:family w:val="auto"/>
    <w:pitch w:val="default"/>
    <w:sig w:usb0="E10102FF" w:usb1="EAC7FFFF" w:usb2="00010012" w:usb3="00000000" w:csb0="6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53ED7"/>
    <w:rsid w:val="0A5D4D63"/>
    <w:rsid w:val="13F73D10"/>
    <w:rsid w:val="14A21612"/>
    <w:rsid w:val="23E76539"/>
    <w:rsid w:val="2F471EE1"/>
    <w:rsid w:val="308113CB"/>
    <w:rsid w:val="34B53ED7"/>
    <w:rsid w:val="43B7587A"/>
    <w:rsid w:val="4F815F87"/>
    <w:rsid w:val="533E6E4A"/>
    <w:rsid w:val="54F9326F"/>
    <w:rsid w:val="551A1BBE"/>
    <w:rsid w:val="59467262"/>
    <w:rsid w:val="625005B0"/>
    <w:rsid w:val="651C2939"/>
    <w:rsid w:val="65D41A78"/>
    <w:rsid w:val="6D535020"/>
    <w:rsid w:val="7C1B4276"/>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Administrator</cp:lastModifiedBy>
  <cp:lastPrinted>2018-09-07T03:15:00Z</cp:lastPrinted>
  <dcterms:modified xsi:type="dcterms:W3CDTF">2024-08-29T01:14:05Z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